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2CC92" w14:textId="77777777" w:rsidR="006D1D34" w:rsidRDefault="006D1D34" w:rsidP="006D1D34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/>
          <w:bCs/>
          <w:sz w:val="24"/>
          <w:szCs w:val="24"/>
        </w:rPr>
        <w:t xml:space="preserve">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328EDF92" w14:textId="77777777" w:rsidR="006D1D34" w:rsidRDefault="006D1D34" w:rsidP="006D1D3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E23B869" w14:textId="77777777" w:rsidR="006D1D34" w:rsidRDefault="006D1D34" w:rsidP="006D1D3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2B665BDA" w14:textId="77777777" w:rsidR="006D1D34" w:rsidRDefault="006D1D34" w:rsidP="006D1D34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10DE8D85" w14:textId="77777777" w:rsidR="006D1D34" w:rsidRDefault="006D1D34" w:rsidP="006D1D34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2026/2027</w:t>
      </w:r>
    </w:p>
    <w:p w14:paraId="44E7DA31" w14:textId="77777777" w:rsidR="006D1D34" w:rsidRDefault="006D1D34" w:rsidP="006D1D34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0DAA7075" w14:textId="77777777" w:rsidR="006D1D34" w:rsidRDefault="006D1D34" w:rsidP="006D1D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6D1D34" w14:paraId="3C7EE07A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E622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97F2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skarbowe</w:t>
            </w:r>
          </w:p>
        </w:tc>
      </w:tr>
      <w:tr w:rsidR="006D1D34" w14:paraId="1D7C5DA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7FAF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54D5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A2S025</w:t>
            </w:r>
          </w:p>
        </w:tc>
      </w:tr>
      <w:tr w:rsidR="006D1D34" w14:paraId="0057F10E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77B6" w14:textId="77777777" w:rsidR="006D1D34" w:rsidRDefault="006D1D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4DFF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6D1D34" w14:paraId="73ACA744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4927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374F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6D1D34" w14:paraId="1D53699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9C62D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8A88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D1D34" w14:paraId="78C3F74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5639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864C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D1D34" w14:paraId="3ED52CE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9805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ABE4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1D34" w14:paraId="13D00EE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B8E4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ADAF" w14:textId="3ACC813D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D1D34" w14:paraId="58B430D5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B4C4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93AE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6D1D34" w14:paraId="49B094C4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2452F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C6F0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6D1D34" w14:paraId="5E82BC60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0A28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6A09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1D34" w14:paraId="223708D1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984C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8B40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A. Golonka, prof. UR</w:t>
            </w:r>
          </w:p>
        </w:tc>
      </w:tr>
      <w:tr w:rsidR="006D1D34" w14:paraId="126CB0DB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A096D" w14:textId="77777777" w:rsidR="006D1D34" w:rsidRDefault="006D1D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69B8" w14:textId="77777777" w:rsidR="006D1D34" w:rsidRDefault="006D1D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Mikołaj Kantorowski</w:t>
            </w:r>
          </w:p>
        </w:tc>
      </w:tr>
    </w:tbl>
    <w:p w14:paraId="6EC98285" w14:textId="77777777" w:rsidR="006D1D34" w:rsidRDefault="006D1D34" w:rsidP="006D1D3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3A114AA" w14:textId="77777777" w:rsidR="006D1D34" w:rsidRDefault="006D1D34" w:rsidP="006D1D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A28A6A" w14:textId="77777777" w:rsidR="006D1D34" w:rsidRDefault="006D1D34" w:rsidP="006D1D3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17A4B105" w14:textId="77777777" w:rsidR="006D1D34" w:rsidRDefault="006D1D34" w:rsidP="006D1D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D1D34" w14:paraId="3684BAF8" w14:textId="777777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BC3F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6D95E7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90AA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AA1D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0B00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7F17D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373B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9EC9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6262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0983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E478" w14:textId="77777777" w:rsidR="006D1D34" w:rsidRDefault="006D1D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1D34" w14:paraId="4C9B7790" w14:textId="777777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7AD0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324F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FC1B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77F1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341D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1506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74E0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8C38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07D3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0E6F" w14:textId="77777777" w:rsidR="006D1D34" w:rsidRDefault="006D1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46B4D8" w14:textId="77777777" w:rsidR="006D1D34" w:rsidRDefault="006D1D34" w:rsidP="006D1D3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947AAA" w14:textId="77777777" w:rsidR="006D1D34" w:rsidRDefault="006D1D34" w:rsidP="006D1D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 Sposób realizacji zajęć</w:t>
      </w:r>
    </w:p>
    <w:p w14:paraId="3D32AE71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5AF7FF" w14:textId="77777777" w:rsidR="006D1D34" w:rsidRDefault="006D1D34" w:rsidP="006D1D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>
        <w:rPr>
          <w:rFonts w:ascii="Corbel" w:hAnsi="Corbel"/>
          <w:b w:val="0"/>
          <w:smallCaps w:val="0"/>
          <w:szCs w:val="24"/>
        </w:rPr>
        <w:t xml:space="preserve">zajęcia w formie </w:t>
      </w:r>
      <w:r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28E8CE66" w14:textId="77777777" w:rsidR="006D1D34" w:rsidRDefault="006D1D34" w:rsidP="006D1D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14:paraId="0642F3F4" w14:textId="77777777" w:rsidR="006D1D34" w:rsidRDefault="006D1D34" w:rsidP="006D1D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1958366" w14:textId="77777777" w:rsidR="006D1D34" w:rsidRDefault="006D1D34" w:rsidP="006D1D34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  <w:r>
        <w:rPr>
          <w:rFonts w:ascii="Corbel" w:hAnsi="Corbel"/>
          <w:smallCaps w:val="0"/>
          <w:szCs w:val="24"/>
        </w:rPr>
        <w:t>:</w:t>
      </w:r>
    </w:p>
    <w:p w14:paraId="6FDEBCE3" w14:textId="77777777" w:rsidR="006D1D34" w:rsidRDefault="006D1D34" w:rsidP="006D1D34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4F0152B1" w14:textId="77777777" w:rsidR="006D1D34" w:rsidRDefault="006D1D34" w:rsidP="006D1D34">
      <w:pPr>
        <w:pStyle w:val="Punktygwne"/>
        <w:tabs>
          <w:tab w:val="left" w:pos="709"/>
        </w:tabs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Konwersatorium: </w:t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0CE1E75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30CEC" w14:textId="77777777" w:rsidR="006D1D34" w:rsidRDefault="006D1D34" w:rsidP="006D1D3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 Wymagania wstępne </w:t>
      </w:r>
    </w:p>
    <w:p w14:paraId="1EC3B033" w14:textId="77777777" w:rsidR="006D1D34" w:rsidRDefault="006D1D34" w:rsidP="006D1D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D1D34" w14:paraId="69D3807A" w14:textId="77777777"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5A49" w14:textId="77777777" w:rsidR="006D1D34" w:rsidRDefault="006D1D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podstawowych zagadnień z zakresu części ogólnej prawa karnego w zakresie nauki o przestępstwie oraz nauki o karze. </w:t>
            </w:r>
          </w:p>
        </w:tc>
      </w:tr>
    </w:tbl>
    <w:p w14:paraId="71F4BFFA" w14:textId="77777777" w:rsidR="006D1D34" w:rsidRDefault="006D1D34" w:rsidP="006D1D34">
      <w:pPr>
        <w:pStyle w:val="Punktygwne"/>
        <w:spacing w:before="0" w:after="0"/>
        <w:rPr>
          <w:rFonts w:ascii="Corbel" w:hAnsi="Corbel"/>
          <w:szCs w:val="24"/>
        </w:rPr>
      </w:pPr>
    </w:p>
    <w:p w14:paraId="5575DD18" w14:textId="77777777" w:rsidR="006D1D34" w:rsidRDefault="006D1D34" w:rsidP="006D1D3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AFC48D" w14:textId="77777777" w:rsidR="006D1D34" w:rsidRDefault="006D1D34" w:rsidP="006D1D3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63141F1A" w14:textId="77777777" w:rsidR="006D1D34" w:rsidRDefault="006D1D34" w:rsidP="006D1D34">
      <w:pPr>
        <w:pStyle w:val="Punktygwne"/>
        <w:spacing w:before="0" w:after="0"/>
        <w:rPr>
          <w:rFonts w:ascii="Corbel" w:hAnsi="Corbel"/>
          <w:szCs w:val="24"/>
        </w:rPr>
      </w:pPr>
    </w:p>
    <w:p w14:paraId="15FA0609" w14:textId="77777777" w:rsidR="006D1D34" w:rsidRDefault="006D1D34" w:rsidP="006D1D3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33C635BA" w14:textId="77777777" w:rsidR="006D1D34" w:rsidRDefault="006D1D34" w:rsidP="006D1D34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6D1D34" w14:paraId="39659BBF" w14:textId="77777777">
        <w:trPr>
          <w:trHeight w:val="90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EBB9" w14:textId="77777777" w:rsidR="006D1D34" w:rsidRDefault="006D1D3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92B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na temat podstawowych instytucji prawa karnego skarbowego, jego źródeł, zasad odpowiedzialności oraz relacji do prawa karnego powszechnego i prawa podatkowego.</w:t>
            </w:r>
          </w:p>
        </w:tc>
      </w:tr>
      <w:tr w:rsidR="006D1D34" w14:paraId="4CB6AA8D" w14:textId="77777777">
        <w:trPr>
          <w:trHeight w:val="6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BFEA" w14:textId="77777777" w:rsidR="006D1D34" w:rsidRDefault="006D1D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1919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kategoriami czynów zabronionych w prawie karnym skarbowym, w tym przestępstwami i wykroczeniami skarbowymi, oraz mechanizmami ochrony interesów finansowych państwa i Unii Europejskiej.</w:t>
            </w:r>
          </w:p>
        </w:tc>
      </w:tr>
      <w:tr w:rsidR="006D1D34" w14:paraId="62B8E815" w14:textId="77777777">
        <w:trPr>
          <w:trHeight w:val="6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AE3B" w14:textId="77777777" w:rsidR="006D1D34" w:rsidRDefault="006D1D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BA17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praktycznymi aspektami stosowania prawa karnego w analizie przestępstw i wykroczeń skarbowych, poprzez wspólne omawianie kazusów i orzeczeń sądowych.</w:t>
            </w:r>
          </w:p>
        </w:tc>
      </w:tr>
      <w:tr w:rsidR="006D1D34" w14:paraId="4E36673B" w14:textId="77777777">
        <w:trPr>
          <w:trHeight w:val="6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64D6" w14:textId="77777777" w:rsidR="006D1D34" w:rsidRDefault="006D1D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6591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studentów do samodzielnego poszukiwania i krytycznej oceny źródeł prawa oraz materiałów dotyczących przestępstw i wykroczeń skarbowych, a także do aktywnego uczestnictwa w debacie nad kierunkami rozwoju regulacji prawnokarnej w tym obszarze.</w:t>
            </w:r>
          </w:p>
        </w:tc>
      </w:tr>
      <w:tr w:rsidR="006D1D34" w14:paraId="79C31C50" w14:textId="77777777">
        <w:trPr>
          <w:trHeight w:val="6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3082" w14:textId="77777777" w:rsidR="006D1D34" w:rsidRDefault="006D1D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9830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4D220FB7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C1B3A0" w14:textId="77777777" w:rsidR="006D1D34" w:rsidRDefault="006D1D34" w:rsidP="006D1D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14DA4A" w14:textId="77777777" w:rsidR="006D1D34" w:rsidRDefault="006D1D34" w:rsidP="006D1D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266"/>
        <w:gridCol w:w="1978"/>
      </w:tblGrid>
      <w:tr w:rsidR="006D1D34" w14:paraId="342CE108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2891" w14:textId="77777777" w:rsidR="006D1D34" w:rsidRDefault="006D1D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C1ACB" w14:textId="77777777" w:rsidR="006D1D34" w:rsidRDefault="006D1D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A899" w14:textId="77777777" w:rsidR="006D1D34" w:rsidRDefault="006D1D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D1D34" w14:paraId="1983CDA9" w14:textId="77777777">
        <w:trPr>
          <w:trHeight w:val="1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B584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58F9" w14:textId="77777777" w:rsidR="006D1D34" w:rsidRDefault="006D1D34">
            <w:pPr>
              <w:snapToGrid w:val="0"/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485B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D1D34" w14:paraId="21B30114" w14:textId="77777777">
        <w:trPr>
          <w:trHeight w:val="4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96DF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D7FA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z zakresu prawa karnego skarbowego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9278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>
              <w:rPr>
                <w:rFonts w:ascii="Corbel" w:hAnsi="Corbel"/>
                <w:sz w:val="24"/>
                <w:szCs w:val="24"/>
              </w:rPr>
              <w:t xml:space="preserve"> K_W04,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6D1D34" w14:paraId="48C1DDBD" w14:textId="77777777">
        <w:trPr>
          <w:trHeight w:val="2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1CED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A6F0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identyfikuje przesłanki odpowiedzialności karnej za przestępstwa i wykroczenia skarbowe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FBF5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6D1D34" w14:paraId="76618245" w14:textId="77777777">
        <w:trPr>
          <w:trHeight w:val="10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7F8A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AFD8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przestępstw i wykroczeń skarbowych,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BBBA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K_W02, K_W03, K_W04, K_W05, K_W06, K_W07, K_W09</w:t>
            </w:r>
          </w:p>
        </w:tc>
      </w:tr>
      <w:tr w:rsidR="006D1D34" w14:paraId="3B15D109" w14:textId="77777777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77A6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D8F8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zaawansowane metody analizy, interpretacji teksu prawnego.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8EBE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K_W05,</w:t>
            </w:r>
            <w:r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6D1D34" w14:paraId="343CCEEF" w14:textId="77777777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2115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0229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wiedzę o praktycznym stosowaniu przepisów z zakresu prawa karnego oraz prawa karnego skarbowego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CF70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>
              <w:rPr>
                <w:rFonts w:ascii="Corbel" w:hAnsi="Corbel"/>
                <w:sz w:val="24"/>
                <w:szCs w:val="24"/>
              </w:rPr>
              <w:t xml:space="preserve"> K_W13</w:t>
            </w:r>
          </w:p>
        </w:tc>
      </w:tr>
      <w:tr w:rsidR="006D1D34" w14:paraId="14FDEA72" w14:textId="77777777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7919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787E" w14:textId="77777777" w:rsidR="006D1D34" w:rsidRDefault="006D1D3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4D66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6D1D34" w14:paraId="5179D7FD" w14:textId="77777777">
        <w:trPr>
          <w:trHeight w:val="6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C737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84D6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rozwiązać samodzielnie kazusy z zakresu tematyki objętej przedmiotem,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E952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6D1D34" w14:paraId="6FE657C8" w14:textId="77777777">
        <w:trPr>
          <w:trHeight w:val="5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DFA6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BBDE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2850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6D1D34" w14:paraId="1C9017FF" w14:textId="77777777">
        <w:trPr>
          <w:trHeight w:val="6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81DF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D4FB5" w14:textId="77777777" w:rsidR="006D1D34" w:rsidRDefault="006D1D34">
            <w:pPr>
              <w:tabs>
                <w:tab w:val="left" w:pos="12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AACB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6D1D34" w14:paraId="5E5017F8" w14:textId="77777777">
        <w:trPr>
          <w:trHeight w:val="4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5AD7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D5B5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2DF1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6D1D34" w14:paraId="0FA4AF7D" w14:textId="77777777">
        <w:trPr>
          <w:trHeight w:val="3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5F62" w14:textId="77777777" w:rsidR="006D1D34" w:rsidRDefault="006D1D3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07B8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04DF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6D1D34" w14:paraId="67E5C58C" w14:textId="77777777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0509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EDB5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opinie w danej materii,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FE83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6D1D34" w14:paraId="0508C0CD" w14:textId="77777777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8384" w14:textId="77777777" w:rsidR="006D1D34" w:rsidRDefault="006D1D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623B" w14:textId="77777777" w:rsidR="006D1D34" w:rsidRDefault="006D1D34">
            <w:pPr>
              <w:tabs>
                <w:tab w:val="left" w:pos="1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2DE7" w14:textId="77777777" w:rsidR="006D1D34" w:rsidRDefault="006D1D3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3BD92FB2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07947C" w14:textId="77777777" w:rsidR="006D1D34" w:rsidRDefault="006D1D34" w:rsidP="006D1D3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3BD82433" w14:textId="77777777" w:rsidR="006D1D34" w:rsidRDefault="006D1D34" w:rsidP="006D1D3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F1997B" w14:textId="77777777" w:rsidR="006D1D34" w:rsidRDefault="006D1D34" w:rsidP="006D1D3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689A0588" w14:textId="77777777" w:rsidR="006D1D34" w:rsidRDefault="006D1D34" w:rsidP="006D1D34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7D32A5D" w14:textId="77777777" w:rsidR="006D1D34" w:rsidRDefault="006D1D34" w:rsidP="006D1D34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7B0D2A91" w14:textId="77777777" w:rsidR="006D1D34" w:rsidRDefault="006D1D34" w:rsidP="006D1D34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6D1D34" w14:paraId="48A0A26B" w14:textId="77777777">
        <w:trPr>
          <w:trHeight w:val="333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F563" w14:textId="77777777" w:rsidR="006D1D34" w:rsidRDefault="006D1D3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6D1D34" w14:paraId="33FF78B2" w14:textId="77777777">
        <w:trPr>
          <w:trHeight w:val="451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B956" w14:textId="77777777" w:rsidR="006D1D34" w:rsidRDefault="006D1D34" w:rsidP="006D1D3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źródła prawa karnego skarbowego oraz podstawowe pojęcia z zakresu problematyki przestępstw i wykroczeń skarbowych,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099C" w14:textId="77777777" w:rsidR="006D1D34" w:rsidRDefault="006D1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D1D34" w14:paraId="06A18EDC" w14:textId="77777777">
        <w:trPr>
          <w:trHeight w:val="613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0207" w14:textId="77777777" w:rsidR="006D1D34" w:rsidRDefault="006D1D34" w:rsidP="006D1D3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odpowiedzialności za przestępstwa skarbowe i wykroczenia skarbowe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DAE" w14:textId="77777777" w:rsidR="006D1D34" w:rsidRDefault="006D1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D1D34" w14:paraId="40A83E77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4ECE" w14:textId="77777777" w:rsidR="006D1D34" w:rsidRDefault="006D1D34" w:rsidP="006D1D3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Kary, środki karne i środki zabezpieczające oraz zasady ich wymierzania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4094" w14:textId="77777777" w:rsidR="006D1D34" w:rsidRDefault="006D1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1D34" w14:paraId="47CA80E4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26C3" w14:textId="77777777" w:rsidR="006D1D34" w:rsidRDefault="006D1D34" w:rsidP="006D1D3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obowiązkom podatkowym i rozliczeniowym z tytułu dotacji lub subwencji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BDEA" w14:textId="77777777" w:rsidR="006D1D34" w:rsidRDefault="006D1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1D34" w14:paraId="4613638A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E39" w14:textId="77777777" w:rsidR="006D1D34" w:rsidRDefault="006D1D34" w:rsidP="006D1D3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skarbowe i wykroczenia skarbowe przeciwko obowiązkom celnym oraz zasadom obrotu z zagranicą towarami i usługami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30EA" w14:textId="77777777" w:rsidR="006D1D34" w:rsidRDefault="006D1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1D34" w14:paraId="5EF6E16F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7980" w14:textId="77777777" w:rsidR="006D1D34" w:rsidRDefault="006D1D34" w:rsidP="006D1D34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przeciwko obrotowi dewizowemu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1192" w14:textId="77777777" w:rsidR="006D1D34" w:rsidRDefault="006D1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1D34" w14:paraId="24F7998F" w14:textId="77777777">
        <w:trPr>
          <w:trHeight w:val="363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3F88" w14:textId="77777777" w:rsidR="006D1D34" w:rsidRDefault="006D1D34" w:rsidP="006D1D3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organizacji gier hazardowych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26F1" w14:textId="77777777" w:rsidR="006D1D34" w:rsidRDefault="006D1D34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1D34" w14:paraId="7942EFEF" w14:textId="77777777">
        <w:trPr>
          <w:trHeight w:val="309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CACAA8" w14:textId="77777777" w:rsidR="006D1D34" w:rsidRDefault="006D1D34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D625B" w14:textId="77777777" w:rsidR="006D1D34" w:rsidRDefault="006D1D34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17FB8A7B" w14:textId="77777777" w:rsidR="006D1D34" w:rsidRDefault="006D1D34" w:rsidP="006D1D3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7FC3E77" w14:textId="77777777" w:rsidR="006D1D34" w:rsidRDefault="006D1D34" w:rsidP="006D1D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2F53466" w14:textId="77777777" w:rsidR="006D1D34" w:rsidRDefault="006D1D34" w:rsidP="006D1D34">
      <w:pPr>
        <w:pStyle w:val="Punktygwne"/>
        <w:spacing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eastAsia="Cambria" w:hAnsi="Corbel"/>
          <w:smallCaps w:val="0"/>
          <w:szCs w:val="24"/>
          <w:lang w:eastAsia="ar-SA"/>
        </w:rPr>
        <w:t>Konwersatorium:</w:t>
      </w:r>
      <w:r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63E7E65F" w14:textId="77777777" w:rsidR="006D1D34" w:rsidRDefault="006D1D34" w:rsidP="006D1D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DC8FD" w14:textId="77777777" w:rsidR="006D1D34" w:rsidRDefault="006D1D34" w:rsidP="006D1D3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E948321" w14:textId="77777777" w:rsidR="006D1D34" w:rsidRDefault="006D1D34" w:rsidP="006D1D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2774E12" w14:textId="77777777" w:rsidR="006D1D34" w:rsidRDefault="006D1D34" w:rsidP="006D1D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FAF483" w14:textId="77777777" w:rsidR="006D1D34" w:rsidRDefault="006D1D34" w:rsidP="006D1D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5783159D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5673"/>
        <w:gridCol w:w="2117"/>
      </w:tblGrid>
      <w:tr w:rsidR="006D1D34" w14:paraId="41B225C1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0193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4091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E7BE2F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042A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B449918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konw.…)</w:t>
            </w:r>
          </w:p>
        </w:tc>
      </w:tr>
      <w:tr w:rsidR="006D1D34" w14:paraId="7AE2AD8D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36A6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80D4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2EE4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D1D34" w14:paraId="45BCB1C5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FA6C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F958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8553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konw. </w:t>
            </w:r>
          </w:p>
        </w:tc>
      </w:tr>
      <w:tr w:rsidR="006D1D34" w14:paraId="02BCDA30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ACB4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A62EF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5A3F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5E5C1BBD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18DD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9D52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24C3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722510E0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05C5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FD74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2F65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2624D95F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63C1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98B0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6CE7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1490C186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EA4D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6F2E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FE11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7077CCDD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E203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46A2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A1DF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7C92FD36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2702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40C8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1651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0E41ACD0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EE04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CA6C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6933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D1D34" w14:paraId="5A8F8115" w14:textId="77777777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4E87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55E6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55FD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4E57E8FB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1C3AC" w14:textId="77777777" w:rsidR="006D1D34" w:rsidRDefault="006D1D34" w:rsidP="006D1D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7C0C52D4" w14:textId="77777777" w:rsidR="006D1D34" w:rsidRDefault="006D1D34" w:rsidP="006D1D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1D34" w14:paraId="70C5539F" w14:textId="7777777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29BCD" w14:textId="77777777" w:rsidR="006D1D34" w:rsidRDefault="006D1D34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Czas trwania: 20 minut. Termin: semestr zimowy, sesja zimowa (styczeń-luty).</w:t>
            </w:r>
          </w:p>
          <w:p w14:paraId="4DB0135D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na podstawie pracy pisemnej złożonej z części testowej (10 pytań, test jednokrotnego wyboru, maksymalnie 10 punktów do uzyskania) oraz części opisowej (pytanie otwarte, maksymalnie 5 punktów do uzyskania). Warunkiem zaliczenia jest uzyskanie 51% punktów na kolokwium.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0-7 pkt – 2.0</w:t>
            </w:r>
          </w:p>
          <w:p w14:paraId="76E3B56B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8-10 pkt – 3.0</w:t>
            </w:r>
          </w:p>
          <w:p w14:paraId="18B3B386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 pkt – 3.5</w:t>
            </w:r>
          </w:p>
          <w:p w14:paraId="40FAD3A7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pkt – 4.0</w:t>
            </w:r>
          </w:p>
          <w:p w14:paraId="71967B71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13 pkt – 4.5</w:t>
            </w:r>
          </w:p>
          <w:p w14:paraId="350A8CB9" w14:textId="77777777" w:rsidR="006D1D34" w:rsidRDefault="006D1D34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D25E05D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D3551" w14:textId="77777777" w:rsidR="006D1D34" w:rsidRDefault="006D1D34" w:rsidP="006D1D3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8931CA0" w14:textId="77777777" w:rsidR="006D1D34" w:rsidRDefault="006D1D34" w:rsidP="006D1D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EBDE272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6D1D34" w14:paraId="28FDC389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4EB5B" w14:textId="77777777" w:rsidR="006D1D34" w:rsidRDefault="006D1D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E7E2" w14:textId="77777777" w:rsidR="006D1D34" w:rsidRDefault="006D1D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D1D34" w14:paraId="7DBCFA82" w14:textId="77777777">
        <w:trPr>
          <w:trHeight w:val="351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30F8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5788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15 godzin</w:t>
            </w:r>
          </w:p>
        </w:tc>
      </w:tr>
      <w:tr w:rsidR="006D1D34" w14:paraId="0ABC79D3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420A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695A5E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8EBC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6D1D34" w14:paraId="49436D24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379D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54896E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237E" w14:textId="77777777" w:rsidR="006D1D34" w:rsidRDefault="006D1D3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 godzin</w:t>
            </w:r>
          </w:p>
        </w:tc>
      </w:tr>
      <w:tr w:rsidR="006D1D34" w14:paraId="58AD41DD" w14:textId="77777777">
        <w:trPr>
          <w:trHeight w:val="351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EC26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4120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 godzin</w:t>
            </w:r>
          </w:p>
        </w:tc>
      </w:tr>
      <w:tr w:rsidR="006D1D34" w14:paraId="2F2EFE4E" w14:textId="77777777">
        <w:trPr>
          <w:trHeight w:val="366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A1F1" w14:textId="77777777" w:rsidR="006D1D34" w:rsidRDefault="006D1D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482E" w14:textId="77777777" w:rsidR="006D1D34" w:rsidRDefault="006D1D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DEB7E6" w14:textId="77777777" w:rsidR="006D1D34" w:rsidRDefault="006D1D34" w:rsidP="006D1D3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41C9EC" w14:textId="77777777" w:rsidR="006D1D34" w:rsidRDefault="006D1D34" w:rsidP="006D1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EC34A2" w14:textId="77777777" w:rsidR="006D1D34" w:rsidRDefault="006D1D34" w:rsidP="006D1D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9ABF2C9" w14:textId="77777777" w:rsidR="006D1D34" w:rsidRDefault="006D1D34" w:rsidP="006D1D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6D1D34" w14:paraId="7FD7BA98" w14:textId="77777777">
        <w:trPr>
          <w:trHeight w:val="39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CAE2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0CFA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1D34" w14:paraId="634E3260" w14:textId="77777777">
        <w:trPr>
          <w:trHeight w:val="39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4917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B22D" w14:textId="77777777" w:rsidR="006D1D34" w:rsidRDefault="006D1D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7866" w14:textId="77777777" w:rsidR="006D1D34" w:rsidRDefault="006D1D34" w:rsidP="006D1D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EAADA3" w14:textId="77777777" w:rsidR="006D1D34" w:rsidRDefault="006D1D34" w:rsidP="006D1D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013EBC2" w14:textId="77777777" w:rsidR="006D1D34" w:rsidRDefault="006D1D34" w:rsidP="006D1D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D1D34" w14:paraId="7E9EA332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2508" w14:textId="77777777" w:rsidR="006D1D34" w:rsidRDefault="006D1D34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t xml:space="preserve"> </w:t>
            </w:r>
          </w:p>
          <w:p w14:paraId="45C16D2E" w14:textId="77777777" w:rsidR="006D1D34" w:rsidRDefault="006D1D34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J. Sawicki, G. Skowronek, Prawo karne skarbowe. Zagadnienia materialnoprawne, procesowe i wykonawcze, Warszawa 2021,</w:t>
            </w:r>
          </w:p>
          <w:p w14:paraId="28865F4F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Wróbel, A. Zoll, Polskie prawo karne. Część ogólna, Wydawnictwo Znak, Kraków 2012,</w:t>
            </w:r>
          </w:p>
          <w:p w14:paraId="4603108C" w14:textId="77777777" w:rsidR="006D1D34" w:rsidRDefault="006D1D34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V. Konarska- Wrzosek, T. Oczkowski, J. Skorupka, Prawo i postępowanie karne skarbowe, Warszawa 2012</w:t>
            </w:r>
          </w:p>
        </w:tc>
      </w:tr>
      <w:tr w:rsidR="006D1D34" w14:paraId="69D9F070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BB4A" w14:textId="77777777" w:rsidR="006D1D34" w:rsidRDefault="006D1D34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8BEC1" w14:textId="77777777" w:rsidR="006D1D34" w:rsidRDefault="006D1D34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I. Sepioło-Jankowska, Prawo i postepowanie karne skarbowe, Warszawa 2017</w:t>
            </w:r>
          </w:p>
          <w:p w14:paraId="218AC6C9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J. Błachut, G. Keler, A. Soja, Kodeks karny skarbowy. Komentarz, Warszawa 2024,</w:t>
            </w:r>
          </w:p>
          <w:p w14:paraId="63F8CA3C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T. Grzegorczyk, Kodeks karny skarbowy. Komentarz, Warszawa 2006,</w:t>
            </w:r>
          </w:p>
          <w:p w14:paraId="5A7348FF" w14:textId="77777777" w:rsidR="006D1D34" w:rsidRDefault="006D1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D. Habrat, Przestepstwo skarbowe popełnione przez osobę fizyczną jako podstawa odpowiedzialności podmiotu zbiorowego, Ius Adm. 2004,</w:t>
            </w:r>
          </w:p>
          <w:p w14:paraId="13C43961" w14:textId="77777777" w:rsidR="006D1D34" w:rsidRDefault="006D1D34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O. Włodkowski, Prawo karne skarbowe. Schematy. Tabele. Komentarze. Orzecznictwo. Testy. Kazusy, Warszawa 2018,</w:t>
            </w:r>
          </w:p>
        </w:tc>
      </w:tr>
    </w:tbl>
    <w:p w14:paraId="68E9ED59" w14:textId="77777777" w:rsidR="006D1D34" w:rsidRDefault="006D1D34" w:rsidP="006D1D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43686A" w14:textId="77777777" w:rsidR="006D1D34" w:rsidRDefault="006D1D34" w:rsidP="006D1D3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7743A97" w14:textId="43BA403E" w:rsidR="006D1D34" w:rsidRDefault="006D1D34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sectPr w:rsidR="006D1D3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8ECEF" w14:textId="77777777" w:rsidR="007A6F09" w:rsidRDefault="007A6F09" w:rsidP="00C16ABF">
      <w:pPr>
        <w:spacing w:after="0" w:line="240" w:lineRule="auto"/>
      </w:pPr>
      <w:r>
        <w:separator/>
      </w:r>
    </w:p>
  </w:endnote>
  <w:endnote w:type="continuationSeparator" w:id="0">
    <w:p w14:paraId="61289272" w14:textId="77777777" w:rsidR="007A6F09" w:rsidRDefault="007A6F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1AF58" w14:textId="77777777" w:rsidR="007A6F09" w:rsidRDefault="007A6F09" w:rsidP="00C16ABF">
      <w:pPr>
        <w:spacing w:after="0" w:line="240" w:lineRule="auto"/>
      </w:pPr>
      <w:r>
        <w:separator/>
      </w:r>
    </w:p>
  </w:footnote>
  <w:footnote w:type="continuationSeparator" w:id="0">
    <w:p w14:paraId="79CE3A38" w14:textId="77777777" w:rsidR="007A6F09" w:rsidRDefault="007A6F09" w:rsidP="00C16ABF">
      <w:pPr>
        <w:spacing w:after="0" w:line="240" w:lineRule="auto"/>
      </w:pPr>
      <w:r>
        <w:continuationSeparator/>
      </w:r>
    </w:p>
  </w:footnote>
  <w:footnote w:id="1">
    <w:p w14:paraId="420998BA" w14:textId="77777777" w:rsidR="006D1D34" w:rsidRDefault="006D1D34" w:rsidP="006D1D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 w:numId="5" w16cid:durableId="1770143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4171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A7681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47DFF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71C0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464"/>
    <w:rsid w:val="003830A3"/>
    <w:rsid w:val="00396037"/>
    <w:rsid w:val="003A0A5B"/>
    <w:rsid w:val="003A1176"/>
    <w:rsid w:val="003B372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514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75F4"/>
    <w:rsid w:val="0056115E"/>
    <w:rsid w:val="0056696D"/>
    <w:rsid w:val="0059484D"/>
    <w:rsid w:val="005A0855"/>
    <w:rsid w:val="005A3196"/>
    <w:rsid w:val="005B177F"/>
    <w:rsid w:val="005C080F"/>
    <w:rsid w:val="005C33A2"/>
    <w:rsid w:val="005C55E5"/>
    <w:rsid w:val="005C696A"/>
    <w:rsid w:val="005E6E85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20D9"/>
    <w:rsid w:val="00671958"/>
    <w:rsid w:val="00675843"/>
    <w:rsid w:val="00696477"/>
    <w:rsid w:val="006C25D6"/>
    <w:rsid w:val="006D050F"/>
    <w:rsid w:val="006D1D34"/>
    <w:rsid w:val="006D6139"/>
    <w:rsid w:val="006E5D65"/>
    <w:rsid w:val="006F0A3B"/>
    <w:rsid w:val="006F1282"/>
    <w:rsid w:val="006F1FBC"/>
    <w:rsid w:val="006F31E2"/>
    <w:rsid w:val="00706544"/>
    <w:rsid w:val="007072BA"/>
    <w:rsid w:val="007152E6"/>
    <w:rsid w:val="0071620A"/>
    <w:rsid w:val="00724677"/>
    <w:rsid w:val="00725459"/>
    <w:rsid w:val="007327BD"/>
    <w:rsid w:val="00734608"/>
    <w:rsid w:val="00745302"/>
    <w:rsid w:val="007461D6"/>
    <w:rsid w:val="007468E0"/>
    <w:rsid w:val="00746EC8"/>
    <w:rsid w:val="00763BF1"/>
    <w:rsid w:val="00766FD4"/>
    <w:rsid w:val="0078168C"/>
    <w:rsid w:val="00787C2A"/>
    <w:rsid w:val="00790E27"/>
    <w:rsid w:val="007A4022"/>
    <w:rsid w:val="007A6E6E"/>
    <w:rsid w:val="007A6F09"/>
    <w:rsid w:val="007C3299"/>
    <w:rsid w:val="007C3BCC"/>
    <w:rsid w:val="007C4546"/>
    <w:rsid w:val="007D6E56"/>
    <w:rsid w:val="007F00D0"/>
    <w:rsid w:val="007F4155"/>
    <w:rsid w:val="00800B4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0B03"/>
    <w:rsid w:val="009E3B41"/>
    <w:rsid w:val="009F296A"/>
    <w:rsid w:val="009F3C5C"/>
    <w:rsid w:val="009F4610"/>
    <w:rsid w:val="00A00ECC"/>
    <w:rsid w:val="00A155EE"/>
    <w:rsid w:val="00A2245B"/>
    <w:rsid w:val="00A30110"/>
    <w:rsid w:val="00A36899"/>
    <w:rsid w:val="00A371F6"/>
    <w:rsid w:val="00A4346E"/>
    <w:rsid w:val="00A43BF6"/>
    <w:rsid w:val="00A53FA5"/>
    <w:rsid w:val="00A54817"/>
    <w:rsid w:val="00A601C8"/>
    <w:rsid w:val="00A60799"/>
    <w:rsid w:val="00A6618A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085A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493E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63BF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A7B"/>
    <w:rsid w:val="00F526AF"/>
    <w:rsid w:val="00F617C3"/>
    <w:rsid w:val="00F61A26"/>
    <w:rsid w:val="00F7066B"/>
    <w:rsid w:val="00F726B2"/>
    <w:rsid w:val="00F83B28"/>
    <w:rsid w:val="00F974DA"/>
    <w:rsid w:val="00FA117D"/>
    <w:rsid w:val="00FA2326"/>
    <w:rsid w:val="00FA46E5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131</TotalTime>
  <Pages>1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2025-10-02T10:11:00Z</cp:lastPrinted>
  <dcterms:created xsi:type="dcterms:W3CDTF">2023-10-18T07:33:00Z</dcterms:created>
  <dcterms:modified xsi:type="dcterms:W3CDTF">2025-11-13T09:30:00Z</dcterms:modified>
</cp:coreProperties>
</file>